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DA4C4" w14:textId="1CE3695D" w:rsidR="00DC0F5D" w:rsidRPr="00D574E6" w:rsidRDefault="00DC0F5D" w:rsidP="00DC0F5D">
      <w:pPr>
        <w:spacing w:line="312" w:lineRule="auto"/>
        <w:rPr>
          <w:rFonts w:ascii="Arial" w:hAnsi="Arial" w:cs="Arial"/>
          <w:sz w:val="28"/>
          <w:szCs w:val="28"/>
          <w:u w:val="single"/>
          <w:lang w:val="en-US"/>
        </w:rPr>
      </w:pPr>
      <w:r w:rsidRPr="00D574E6">
        <w:rPr>
          <w:rFonts w:ascii="Arial" w:hAnsi="Arial" w:cs="Arial"/>
          <w:sz w:val="28"/>
          <w:szCs w:val="28"/>
          <w:u w:val="single"/>
          <w:lang w:val="en-US"/>
        </w:rPr>
        <w:t>Press</w:t>
      </w:r>
      <w:r w:rsidR="00D574E6" w:rsidRPr="00D574E6">
        <w:rPr>
          <w:rFonts w:ascii="Arial" w:hAnsi="Arial" w:cs="Arial"/>
          <w:sz w:val="28"/>
          <w:szCs w:val="28"/>
          <w:u w:val="single"/>
          <w:lang w:val="en-US"/>
        </w:rPr>
        <w:t xml:space="preserve"> Release</w:t>
      </w:r>
    </w:p>
    <w:p w14:paraId="5E86E76A" w14:textId="77777777" w:rsidR="00DC0F5D" w:rsidRPr="00D574E6" w:rsidRDefault="00DC0F5D" w:rsidP="00DC0F5D">
      <w:pPr>
        <w:spacing w:line="312" w:lineRule="auto"/>
        <w:rPr>
          <w:rFonts w:ascii="Arial" w:hAnsi="Arial" w:cs="Arial"/>
          <w:sz w:val="22"/>
          <w:szCs w:val="22"/>
          <w:lang w:val="en-US"/>
        </w:rPr>
      </w:pPr>
    </w:p>
    <w:p w14:paraId="7868C338" w14:textId="3AE6D2E6" w:rsidR="00DC0F5D" w:rsidRPr="00D574E6" w:rsidRDefault="00DC0F5D" w:rsidP="00DC0F5D">
      <w:pPr>
        <w:spacing w:line="312" w:lineRule="auto"/>
        <w:jc w:val="right"/>
        <w:rPr>
          <w:rFonts w:ascii="Arial" w:hAnsi="Arial" w:cs="Arial"/>
          <w:b/>
          <w:sz w:val="22"/>
          <w:szCs w:val="22"/>
          <w:lang w:val="en-US"/>
        </w:rPr>
      </w:pPr>
      <w:r w:rsidRPr="00D574E6">
        <w:rPr>
          <w:rFonts w:ascii="Arial" w:hAnsi="Arial" w:cs="Arial"/>
          <w:b/>
          <w:sz w:val="22"/>
          <w:szCs w:val="22"/>
          <w:lang w:val="en-US"/>
        </w:rPr>
        <w:t xml:space="preserve">Celle, </w:t>
      </w:r>
      <w:r w:rsidR="00D574E6" w:rsidRPr="00D574E6">
        <w:rPr>
          <w:rFonts w:ascii="Arial" w:hAnsi="Arial" w:cs="Arial"/>
          <w:b/>
          <w:sz w:val="22"/>
          <w:szCs w:val="22"/>
          <w:lang w:val="en-US"/>
        </w:rPr>
        <w:t>8</w:t>
      </w:r>
      <w:r w:rsidR="00D574E6" w:rsidRPr="00D574E6">
        <w:rPr>
          <w:rFonts w:ascii="Arial" w:hAnsi="Arial" w:cs="Arial"/>
          <w:b/>
          <w:sz w:val="22"/>
          <w:szCs w:val="22"/>
          <w:vertAlign w:val="superscript"/>
          <w:lang w:val="en-US"/>
        </w:rPr>
        <w:t>th</w:t>
      </w:r>
      <w:r w:rsidR="0028691C" w:rsidRPr="00D574E6">
        <w:rPr>
          <w:rFonts w:ascii="Arial" w:hAnsi="Arial" w:cs="Arial"/>
          <w:b/>
          <w:sz w:val="22"/>
          <w:szCs w:val="22"/>
          <w:lang w:val="en-US"/>
        </w:rPr>
        <w:t xml:space="preserve"> </w:t>
      </w:r>
      <w:r w:rsidR="00BB6FD5" w:rsidRPr="00D574E6">
        <w:rPr>
          <w:rFonts w:ascii="Arial" w:hAnsi="Arial" w:cs="Arial"/>
          <w:b/>
          <w:sz w:val="22"/>
          <w:szCs w:val="22"/>
          <w:lang w:val="en-US"/>
        </w:rPr>
        <w:t>April</w:t>
      </w:r>
      <w:r w:rsidR="00380199" w:rsidRPr="00D574E6">
        <w:rPr>
          <w:rFonts w:ascii="Arial" w:hAnsi="Arial" w:cs="Arial"/>
          <w:b/>
          <w:sz w:val="22"/>
          <w:szCs w:val="22"/>
          <w:lang w:val="en-US"/>
        </w:rPr>
        <w:t xml:space="preserve"> </w:t>
      </w:r>
      <w:r w:rsidR="00A54B1E" w:rsidRPr="00D574E6">
        <w:rPr>
          <w:rFonts w:ascii="Arial" w:hAnsi="Arial" w:cs="Arial"/>
          <w:b/>
          <w:sz w:val="22"/>
          <w:szCs w:val="22"/>
          <w:lang w:val="en-US"/>
        </w:rPr>
        <w:t>202</w:t>
      </w:r>
      <w:r w:rsidR="00380199" w:rsidRPr="00D574E6">
        <w:rPr>
          <w:rFonts w:ascii="Arial" w:hAnsi="Arial" w:cs="Arial"/>
          <w:b/>
          <w:sz w:val="22"/>
          <w:szCs w:val="22"/>
          <w:lang w:val="en-US"/>
        </w:rPr>
        <w:t>6</w:t>
      </w:r>
    </w:p>
    <w:p w14:paraId="7A45863A" w14:textId="77777777" w:rsidR="00DC0F5D" w:rsidRPr="00D574E6" w:rsidRDefault="00DC0F5D" w:rsidP="00A54B1E">
      <w:pPr>
        <w:spacing w:line="360" w:lineRule="auto"/>
        <w:rPr>
          <w:rFonts w:ascii="Arial" w:hAnsi="Arial" w:cs="Arial"/>
          <w:sz w:val="22"/>
          <w:szCs w:val="22"/>
          <w:lang w:val="en-US"/>
        </w:rPr>
      </w:pPr>
    </w:p>
    <w:p w14:paraId="583B5382" w14:textId="77777777" w:rsidR="00DC0F5D" w:rsidRPr="00D574E6" w:rsidRDefault="00DC0F5D" w:rsidP="00A54B1E">
      <w:pPr>
        <w:spacing w:line="360" w:lineRule="auto"/>
        <w:rPr>
          <w:rFonts w:ascii="Arial" w:hAnsi="Arial" w:cs="Arial"/>
          <w:sz w:val="22"/>
          <w:szCs w:val="22"/>
          <w:lang w:val="en-US"/>
        </w:rPr>
      </w:pPr>
    </w:p>
    <w:p w14:paraId="1768BE9C" w14:textId="350209B2" w:rsidR="004A674A" w:rsidRPr="00D574E6" w:rsidRDefault="004A674A" w:rsidP="00BB6FD5">
      <w:pPr>
        <w:spacing w:afterLines="80" w:after="192" w:line="312" w:lineRule="auto"/>
        <w:jc w:val="both"/>
        <w:rPr>
          <w:rFonts w:ascii="Arial" w:hAnsi="Arial" w:cs="Arial"/>
          <w:b/>
          <w:bCs/>
          <w:color w:val="000000" w:themeColor="text1"/>
          <w:sz w:val="22"/>
          <w:szCs w:val="22"/>
          <w:lang w:val="en-US"/>
        </w:rPr>
      </w:pPr>
      <w:r w:rsidRPr="00D574E6">
        <w:rPr>
          <w:rFonts w:ascii="Arial" w:hAnsi="Arial" w:cs="Arial"/>
          <w:b/>
          <w:bCs/>
          <w:color w:val="000000" w:themeColor="text1"/>
          <w:sz w:val="22"/>
          <w:szCs w:val="22"/>
          <w:lang w:val="en-US"/>
        </w:rPr>
        <w:t xml:space="preserve">Call for Papers - </w:t>
      </w:r>
      <w:r w:rsidR="00BB6FD5" w:rsidRPr="00D574E6">
        <w:rPr>
          <w:rFonts w:ascii="Arial" w:hAnsi="Arial" w:cs="Arial"/>
          <w:b/>
          <w:bCs/>
          <w:color w:val="000000" w:themeColor="text1"/>
          <w:sz w:val="22"/>
          <w:szCs w:val="22"/>
          <w:lang w:val="en-US"/>
        </w:rPr>
        <w:t xml:space="preserve">Celle Drilling 2026 </w:t>
      </w:r>
      <w:r w:rsidR="00D574E6" w:rsidRPr="00D574E6">
        <w:rPr>
          <w:rFonts w:ascii="Arial" w:hAnsi="Arial" w:cs="Arial"/>
          <w:b/>
          <w:bCs/>
          <w:color w:val="000000" w:themeColor="text1"/>
          <w:sz w:val="22"/>
          <w:szCs w:val="22"/>
          <w:lang w:val="en-US"/>
        </w:rPr>
        <w:t>launches with an expanded format</w:t>
      </w:r>
      <w:r w:rsidR="00F8390B" w:rsidRPr="00D574E6">
        <w:rPr>
          <w:rFonts w:ascii="Arial" w:hAnsi="Arial" w:cs="Arial"/>
          <w:b/>
          <w:bCs/>
          <w:color w:val="000000" w:themeColor="text1"/>
          <w:sz w:val="22"/>
          <w:szCs w:val="22"/>
          <w:lang w:val="en-US"/>
        </w:rPr>
        <w:t xml:space="preserve"> </w:t>
      </w:r>
    </w:p>
    <w:p w14:paraId="46479E5D" w14:textId="6159D66B" w:rsidR="00BB6FD5" w:rsidRPr="00D574E6" w:rsidRDefault="00D574E6" w:rsidP="004A674A">
      <w:pPr>
        <w:spacing w:afterLines="80" w:after="192" w:line="312" w:lineRule="auto"/>
        <w:rPr>
          <w:rFonts w:ascii="Arial" w:hAnsi="Arial" w:cs="Arial"/>
          <w:color w:val="000000" w:themeColor="text1"/>
          <w:sz w:val="22"/>
          <w:szCs w:val="22"/>
          <w:lang w:val="en-US"/>
        </w:rPr>
      </w:pPr>
      <w:r w:rsidRPr="00D574E6">
        <w:rPr>
          <w:rFonts w:ascii="Arial" w:hAnsi="Arial" w:cs="Arial"/>
          <w:color w:val="000000" w:themeColor="text1"/>
          <w:sz w:val="22"/>
          <w:szCs w:val="22"/>
          <w:lang w:val="en-US"/>
        </w:rPr>
        <w:t>This year, the International Conference for Advanced Drilling Technology, “Celle Drilling”, will be held in both English and German for the first time. This marks a shift from the conference’s previous format, which was conducted exclusively in English, and allows it to specifically target an even broader specialist audience</w:t>
      </w:r>
      <w:r w:rsidR="00BB6FD5" w:rsidRPr="00D574E6">
        <w:rPr>
          <w:rFonts w:ascii="Arial" w:hAnsi="Arial" w:cs="Arial"/>
          <w:color w:val="000000" w:themeColor="text1"/>
          <w:sz w:val="22"/>
          <w:szCs w:val="22"/>
          <w:lang w:val="en-US"/>
        </w:rPr>
        <w:t xml:space="preserve">. </w:t>
      </w:r>
    </w:p>
    <w:p w14:paraId="204E209A" w14:textId="67D4C39D" w:rsidR="00C36A0B" w:rsidRPr="00D574E6" w:rsidRDefault="00D574E6" w:rsidP="004A674A">
      <w:pPr>
        <w:spacing w:afterLines="80" w:after="192" w:line="312" w:lineRule="auto"/>
        <w:rPr>
          <w:rFonts w:ascii="Arial" w:hAnsi="Arial" w:cs="Arial"/>
          <w:color w:val="000000" w:themeColor="text1"/>
          <w:sz w:val="22"/>
          <w:szCs w:val="22"/>
          <w:lang w:val="en-US"/>
        </w:rPr>
      </w:pPr>
      <w:r w:rsidRPr="00D574E6">
        <w:rPr>
          <w:rFonts w:ascii="Arial" w:hAnsi="Arial" w:cs="Arial"/>
          <w:color w:val="000000" w:themeColor="text1"/>
          <w:sz w:val="22"/>
          <w:szCs w:val="22"/>
          <w:lang w:val="en-US"/>
        </w:rPr>
        <w:t>The conference, taking place on 15 and 16 September 2026 in Celle, will serve as a networking hub for the industry. Experts from academia and industry will meet in Celle to discuss the future of drilling technology. As such, Celle Drilling 2026 is also the ideal venue for networking with colleagues and business partners</w:t>
      </w:r>
      <w:r w:rsidR="00C36A0B" w:rsidRPr="00D574E6">
        <w:rPr>
          <w:rFonts w:ascii="Arial" w:hAnsi="Arial" w:cs="Arial"/>
          <w:color w:val="000000" w:themeColor="text1"/>
          <w:sz w:val="22"/>
          <w:szCs w:val="22"/>
          <w:lang w:val="en-US"/>
        </w:rPr>
        <w:t>.</w:t>
      </w:r>
    </w:p>
    <w:p w14:paraId="7CC5DF72" w14:textId="4A0DE3F7" w:rsidR="00BB6FD5" w:rsidRDefault="00D574E6" w:rsidP="00C36A0B">
      <w:pPr>
        <w:spacing w:line="360" w:lineRule="auto"/>
        <w:rPr>
          <w:rFonts w:ascii="Arial" w:hAnsi="Arial" w:cs="Arial"/>
          <w:sz w:val="22"/>
          <w:szCs w:val="22"/>
        </w:rPr>
      </w:pPr>
      <w:r w:rsidRPr="00D574E6">
        <w:rPr>
          <w:rFonts w:ascii="Arial" w:eastAsia="Aptos" w:hAnsi="Arial" w:cs="Arial"/>
          <w:kern w:val="2"/>
          <w:sz w:val="22"/>
          <w:szCs w:val="22"/>
          <w:lang w:val="en-US" w:eastAsia="en-US"/>
          <w14:ligatures w14:val="standardContextual"/>
        </w:rPr>
        <w:t xml:space="preserve">The conference brings together international experts with the aim of accelerating the transfer of knowledge, technology and projects, and also of driving geothermal energy implementation forward. </w:t>
      </w:r>
      <w:r w:rsidRPr="00D574E6">
        <w:rPr>
          <w:rFonts w:ascii="Arial" w:eastAsia="Aptos" w:hAnsi="Arial" w:cs="Arial"/>
          <w:kern w:val="2"/>
          <w:sz w:val="22"/>
          <w:szCs w:val="22"/>
          <w:lang w:eastAsia="en-US"/>
          <w14:ligatures w14:val="standardContextual"/>
        </w:rPr>
        <w:t xml:space="preserve">Celle Drilling </w:t>
      </w:r>
      <w:proofErr w:type="spellStart"/>
      <w:r w:rsidRPr="00D574E6">
        <w:rPr>
          <w:rFonts w:ascii="Arial" w:eastAsia="Aptos" w:hAnsi="Arial" w:cs="Arial"/>
          <w:kern w:val="2"/>
          <w:sz w:val="22"/>
          <w:szCs w:val="22"/>
          <w:lang w:eastAsia="en-US"/>
          <w14:ligatures w14:val="standardContextual"/>
        </w:rPr>
        <w:t>covers</w:t>
      </w:r>
      <w:proofErr w:type="spellEnd"/>
      <w:r w:rsidRPr="00D574E6">
        <w:rPr>
          <w:rFonts w:ascii="Arial" w:eastAsia="Aptos" w:hAnsi="Arial" w:cs="Arial"/>
          <w:kern w:val="2"/>
          <w:sz w:val="22"/>
          <w:szCs w:val="22"/>
          <w:lang w:eastAsia="en-US"/>
          <w14:ligatures w14:val="standardContextual"/>
        </w:rPr>
        <w:t xml:space="preserve"> </w:t>
      </w:r>
      <w:proofErr w:type="spellStart"/>
      <w:r w:rsidRPr="00D574E6">
        <w:rPr>
          <w:rFonts w:ascii="Arial" w:eastAsia="Aptos" w:hAnsi="Arial" w:cs="Arial"/>
          <w:kern w:val="2"/>
          <w:sz w:val="22"/>
          <w:szCs w:val="22"/>
          <w:lang w:eastAsia="en-US"/>
          <w14:ligatures w14:val="standardContextual"/>
        </w:rPr>
        <w:t>the</w:t>
      </w:r>
      <w:proofErr w:type="spellEnd"/>
      <w:r w:rsidRPr="00D574E6">
        <w:rPr>
          <w:rFonts w:ascii="Arial" w:eastAsia="Aptos" w:hAnsi="Arial" w:cs="Arial"/>
          <w:kern w:val="2"/>
          <w:sz w:val="22"/>
          <w:szCs w:val="22"/>
          <w:lang w:eastAsia="en-US"/>
          <w14:ligatures w14:val="standardContextual"/>
        </w:rPr>
        <w:t xml:space="preserve"> </w:t>
      </w:r>
      <w:proofErr w:type="spellStart"/>
      <w:r w:rsidRPr="00D574E6">
        <w:rPr>
          <w:rFonts w:ascii="Arial" w:eastAsia="Aptos" w:hAnsi="Arial" w:cs="Arial"/>
          <w:kern w:val="2"/>
          <w:sz w:val="22"/>
          <w:szCs w:val="22"/>
          <w:lang w:eastAsia="en-US"/>
          <w14:ligatures w14:val="standardContextual"/>
        </w:rPr>
        <w:t>following</w:t>
      </w:r>
      <w:proofErr w:type="spellEnd"/>
      <w:r w:rsidRPr="00D574E6">
        <w:rPr>
          <w:rFonts w:ascii="Arial" w:eastAsia="Aptos" w:hAnsi="Arial" w:cs="Arial"/>
          <w:kern w:val="2"/>
          <w:sz w:val="22"/>
          <w:szCs w:val="22"/>
          <w:lang w:eastAsia="en-US"/>
          <w14:ligatures w14:val="standardContextual"/>
        </w:rPr>
        <w:t xml:space="preserve"> </w:t>
      </w:r>
      <w:proofErr w:type="spellStart"/>
      <w:r w:rsidRPr="00D574E6">
        <w:rPr>
          <w:rFonts w:ascii="Arial" w:eastAsia="Aptos" w:hAnsi="Arial" w:cs="Arial"/>
          <w:kern w:val="2"/>
          <w:sz w:val="22"/>
          <w:szCs w:val="22"/>
          <w:lang w:eastAsia="en-US"/>
          <w14:ligatures w14:val="standardContextual"/>
        </w:rPr>
        <w:t>topics</w:t>
      </w:r>
      <w:proofErr w:type="spellEnd"/>
      <w:r w:rsidR="00BB6FD5" w:rsidRPr="00386BEF">
        <w:rPr>
          <w:rFonts w:ascii="Arial" w:hAnsi="Arial" w:cs="Arial"/>
          <w:sz w:val="22"/>
          <w:szCs w:val="22"/>
        </w:rPr>
        <w:t>:</w:t>
      </w:r>
    </w:p>
    <w:p w14:paraId="6D755FEA" w14:textId="77777777" w:rsidR="00775186" w:rsidRPr="00386BEF" w:rsidRDefault="00775186" w:rsidP="00C36A0B">
      <w:pPr>
        <w:spacing w:line="360" w:lineRule="auto"/>
        <w:rPr>
          <w:rFonts w:ascii="Arial" w:hAnsi="Arial" w:cs="Arial"/>
          <w:sz w:val="22"/>
          <w:szCs w:val="22"/>
        </w:rPr>
      </w:pPr>
    </w:p>
    <w:p w14:paraId="4E1A1505" w14:textId="22C33146" w:rsidR="00BB6FD5" w:rsidRPr="00386BEF" w:rsidRDefault="00845A5A" w:rsidP="00BB6FD5">
      <w:pPr>
        <w:numPr>
          <w:ilvl w:val="0"/>
          <w:numId w:val="3"/>
        </w:numPr>
        <w:spacing w:line="312" w:lineRule="auto"/>
        <w:rPr>
          <w:rFonts w:ascii="Arial" w:hAnsi="Arial" w:cs="Arial"/>
          <w:sz w:val="22"/>
          <w:szCs w:val="22"/>
        </w:rPr>
      </w:pPr>
      <w:r w:rsidRPr="00845A5A">
        <w:rPr>
          <w:rFonts w:ascii="Arial" w:hAnsi="Arial" w:cs="Arial"/>
          <w:sz w:val="22"/>
          <w:szCs w:val="22"/>
        </w:rPr>
        <w:t xml:space="preserve">Drilling </w:t>
      </w:r>
      <w:r>
        <w:rPr>
          <w:rFonts w:ascii="Arial" w:hAnsi="Arial" w:cs="Arial"/>
          <w:sz w:val="22"/>
          <w:szCs w:val="22"/>
        </w:rPr>
        <w:t>T</w:t>
      </w:r>
      <w:r w:rsidRPr="00845A5A">
        <w:rPr>
          <w:rFonts w:ascii="Arial" w:hAnsi="Arial" w:cs="Arial"/>
          <w:sz w:val="22"/>
          <w:szCs w:val="22"/>
        </w:rPr>
        <w:t>echnology</w:t>
      </w:r>
    </w:p>
    <w:p w14:paraId="59A53D5A" w14:textId="3909E6F8" w:rsidR="00BB6FD5" w:rsidRPr="00386BEF" w:rsidRDefault="00845A5A" w:rsidP="00BB6FD5">
      <w:pPr>
        <w:numPr>
          <w:ilvl w:val="0"/>
          <w:numId w:val="3"/>
        </w:numPr>
        <w:spacing w:line="312" w:lineRule="auto"/>
        <w:rPr>
          <w:rFonts w:ascii="Arial" w:hAnsi="Arial" w:cs="Arial"/>
          <w:sz w:val="22"/>
          <w:szCs w:val="22"/>
          <w:lang w:val="en-US"/>
        </w:rPr>
      </w:pPr>
      <w:r>
        <w:rPr>
          <w:rFonts w:ascii="Arial" w:hAnsi="Arial" w:cs="Arial"/>
          <w:sz w:val="22"/>
          <w:szCs w:val="22"/>
          <w:lang w:val="en-US"/>
        </w:rPr>
        <w:t>Drilling Process</w:t>
      </w:r>
    </w:p>
    <w:p w14:paraId="645444FD" w14:textId="77777777" w:rsidR="00845A5A" w:rsidRDefault="00BB6FD5" w:rsidP="00BB6FD5">
      <w:pPr>
        <w:numPr>
          <w:ilvl w:val="0"/>
          <w:numId w:val="3"/>
        </w:numPr>
        <w:spacing w:line="312" w:lineRule="auto"/>
        <w:rPr>
          <w:rFonts w:ascii="Arial" w:hAnsi="Arial" w:cs="Arial"/>
          <w:sz w:val="22"/>
          <w:szCs w:val="22"/>
          <w:lang w:val="en-US"/>
        </w:rPr>
      </w:pPr>
      <w:r w:rsidRPr="00845A5A">
        <w:rPr>
          <w:rFonts w:ascii="Arial" w:hAnsi="Arial" w:cs="Arial"/>
          <w:sz w:val="22"/>
          <w:szCs w:val="22"/>
          <w:lang w:val="en-US"/>
        </w:rPr>
        <w:t xml:space="preserve">Innovative </w:t>
      </w:r>
      <w:r w:rsidR="00845A5A" w:rsidRPr="00845A5A">
        <w:rPr>
          <w:rFonts w:ascii="Arial" w:hAnsi="Arial" w:cs="Arial"/>
          <w:sz w:val="22"/>
          <w:szCs w:val="22"/>
          <w:lang w:val="en-US"/>
        </w:rPr>
        <w:t>Drilling Methods</w:t>
      </w:r>
    </w:p>
    <w:p w14:paraId="421C86D8" w14:textId="51A72F2D" w:rsidR="00BB6FD5" w:rsidRPr="00845A5A" w:rsidRDefault="00845A5A" w:rsidP="00BB6FD5">
      <w:pPr>
        <w:numPr>
          <w:ilvl w:val="0"/>
          <w:numId w:val="3"/>
        </w:numPr>
        <w:spacing w:line="312" w:lineRule="auto"/>
        <w:rPr>
          <w:rFonts w:ascii="Arial" w:hAnsi="Arial" w:cs="Arial"/>
          <w:sz w:val="22"/>
          <w:szCs w:val="22"/>
          <w:lang w:val="en-US"/>
        </w:rPr>
      </w:pPr>
      <w:r>
        <w:rPr>
          <w:rFonts w:ascii="Arial" w:hAnsi="Arial" w:cs="Arial"/>
          <w:sz w:val="22"/>
          <w:szCs w:val="22"/>
          <w:lang w:val="en-US"/>
        </w:rPr>
        <w:t>Case Studies and</w:t>
      </w:r>
      <w:r w:rsidR="00BB6FD5" w:rsidRPr="00845A5A">
        <w:rPr>
          <w:rFonts w:ascii="Arial" w:hAnsi="Arial" w:cs="Arial"/>
          <w:sz w:val="22"/>
          <w:szCs w:val="22"/>
          <w:lang w:val="en-US"/>
        </w:rPr>
        <w:t xml:space="preserve"> Best Practice</w:t>
      </w:r>
    </w:p>
    <w:p w14:paraId="5B6DE82E" w14:textId="50EE7A40" w:rsidR="00BB6FD5" w:rsidRPr="00386BEF" w:rsidRDefault="00BB6FD5" w:rsidP="00BB6FD5">
      <w:pPr>
        <w:numPr>
          <w:ilvl w:val="0"/>
          <w:numId w:val="3"/>
        </w:numPr>
        <w:spacing w:line="312" w:lineRule="auto"/>
        <w:rPr>
          <w:rFonts w:ascii="Arial" w:hAnsi="Arial" w:cs="Arial"/>
          <w:sz w:val="22"/>
          <w:szCs w:val="22"/>
        </w:rPr>
      </w:pPr>
      <w:r w:rsidRPr="00386BEF">
        <w:rPr>
          <w:rFonts w:ascii="Arial" w:hAnsi="Arial" w:cs="Arial"/>
          <w:sz w:val="22"/>
          <w:szCs w:val="22"/>
        </w:rPr>
        <w:t xml:space="preserve">Geothermische </w:t>
      </w:r>
      <w:r w:rsidR="00845A5A">
        <w:rPr>
          <w:rFonts w:ascii="Arial" w:hAnsi="Arial" w:cs="Arial"/>
          <w:sz w:val="22"/>
          <w:szCs w:val="22"/>
        </w:rPr>
        <w:t>Wells a</w:t>
      </w:r>
      <w:r w:rsidRPr="00386BEF">
        <w:rPr>
          <w:rFonts w:ascii="Arial" w:hAnsi="Arial" w:cs="Arial"/>
          <w:sz w:val="22"/>
          <w:szCs w:val="22"/>
        </w:rPr>
        <w:t>nd Technolog</w:t>
      </w:r>
      <w:r w:rsidR="00845A5A">
        <w:rPr>
          <w:rFonts w:ascii="Arial" w:hAnsi="Arial" w:cs="Arial"/>
          <w:sz w:val="22"/>
          <w:szCs w:val="22"/>
        </w:rPr>
        <w:t>y</w:t>
      </w:r>
    </w:p>
    <w:p w14:paraId="22711324" w14:textId="77777777" w:rsidR="00BB6FD5" w:rsidRPr="00845A5A" w:rsidRDefault="00BB6FD5" w:rsidP="00BB6FD5">
      <w:pPr>
        <w:spacing w:line="312" w:lineRule="auto"/>
        <w:rPr>
          <w:rFonts w:ascii="Arial" w:hAnsi="Arial" w:cs="Arial"/>
          <w:b/>
          <w:sz w:val="22"/>
          <w:szCs w:val="22"/>
        </w:rPr>
      </w:pPr>
    </w:p>
    <w:p w14:paraId="2EC325BE" w14:textId="3B0674FC" w:rsidR="00775186" w:rsidRPr="00845A5A" w:rsidRDefault="00845A5A" w:rsidP="00775186">
      <w:pPr>
        <w:spacing w:afterLines="80" w:after="192" w:line="312" w:lineRule="auto"/>
        <w:rPr>
          <w:rFonts w:ascii="Arial" w:hAnsi="Arial" w:cs="Arial"/>
          <w:color w:val="000000" w:themeColor="text1"/>
          <w:sz w:val="22"/>
          <w:szCs w:val="22"/>
          <w:lang w:val="en-US"/>
        </w:rPr>
      </w:pPr>
      <w:r w:rsidRPr="00845A5A">
        <w:rPr>
          <w:rFonts w:ascii="Arial" w:hAnsi="Arial" w:cs="Arial"/>
          <w:color w:val="000000" w:themeColor="text1"/>
          <w:sz w:val="22"/>
          <w:szCs w:val="22"/>
          <w:lang w:val="en-US"/>
        </w:rPr>
        <w:t xml:space="preserve">The call for papers is currently open; abstracts can be submitted in either language until 30 April at </w:t>
      </w:r>
      <w:r w:rsidR="00775186" w:rsidRPr="00845A5A">
        <w:rPr>
          <w:rFonts w:ascii="Arial" w:hAnsi="Arial" w:cs="Arial"/>
          <w:color w:val="000000" w:themeColor="text1"/>
          <w:sz w:val="22"/>
          <w:szCs w:val="22"/>
          <w:lang w:val="en-US"/>
        </w:rPr>
        <w:t xml:space="preserve">www.celle-drilling.com or </w:t>
      </w:r>
      <w:hyperlink r:id="rId8" w:history="1">
        <w:r w:rsidR="00D574E6" w:rsidRPr="00845A5A">
          <w:rPr>
            <w:rStyle w:val="Hyperlink"/>
            <w:rFonts w:ascii="Arial" w:hAnsi="Arial" w:cs="Arial"/>
            <w:sz w:val="22"/>
            <w:szCs w:val="22"/>
            <w:lang w:val="en-US"/>
          </w:rPr>
          <w:t>www.celle-drilling.com/de</w:t>
        </w:r>
      </w:hyperlink>
      <w:r w:rsidR="00775186" w:rsidRPr="00845A5A">
        <w:rPr>
          <w:rFonts w:ascii="Arial" w:hAnsi="Arial" w:cs="Arial"/>
          <w:color w:val="000000" w:themeColor="text1"/>
          <w:sz w:val="22"/>
          <w:szCs w:val="22"/>
          <w:lang w:val="en-US"/>
        </w:rPr>
        <w:t>.</w:t>
      </w:r>
    </w:p>
    <w:sectPr w:rsidR="00775186" w:rsidRPr="00845A5A" w:rsidSect="000A0073">
      <w:headerReference w:type="default" r:id="rId9"/>
      <w:headerReference w:type="first" r:id="rId10"/>
      <w:pgSz w:w="11907" w:h="16840"/>
      <w:pgMar w:top="2410" w:right="964" w:bottom="1135" w:left="1134" w:header="720"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CA2A5" w14:textId="77777777" w:rsidR="00370A54" w:rsidRDefault="00370A54">
      <w:r>
        <w:separator/>
      </w:r>
    </w:p>
  </w:endnote>
  <w:endnote w:type="continuationSeparator" w:id="0">
    <w:p w14:paraId="7F12A9BC" w14:textId="77777777" w:rsidR="00370A54" w:rsidRDefault="00370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NewRmn (IBM4029)">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abel Bk BT Book">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AF89F" w14:textId="77777777" w:rsidR="00370A54" w:rsidRDefault="00370A54">
      <w:r>
        <w:separator/>
      </w:r>
    </w:p>
  </w:footnote>
  <w:footnote w:type="continuationSeparator" w:id="0">
    <w:p w14:paraId="119D6E88" w14:textId="77777777" w:rsidR="00370A54" w:rsidRDefault="00370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1725" w14:textId="056DCF09" w:rsidR="00415062" w:rsidRPr="000804AA" w:rsidRDefault="00587BED">
    <w:pPr>
      <w:pStyle w:val="Kopfzeile"/>
    </w:pPr>
    <w:r>
      <w:rPr>
        <w:noProof/>
      </w:rPr>
      <w:drawing>
        <wp:anchor distT="0" distB="0" distL="114300" distR="114300" simplePos="0" relativeHeight="251658752" behindDoc="0" locked="0" layoutInCell="1" allowOverlap="1" wp14:anchorId="55090CC1" wp14:editId="5F5EBDD2">
          <wp:simplePos x="0" y="0"/>
          <wp:positionH relativeFrom="column">
            <wp:posOffset>4606290</wp:posOffset>
          </wp:positionH>
          <wp:positionV relativeFrom="paragraph">
            <wp:posOffset>-220981</wp:posOffset>
          </wp:positionV>
          <wp:extent cx="1888490" cy="720241"/>
          <wp:effectExtent l="0" t="0" r="0" b="381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4640" cy="722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B8567" w14:textId="77777777" w:rsidR="00415062" w:rsidRPr="000804AA" w:rsidRDefault="00956578" w:rsidP="000626A6">
    <w:r>
      <w:rPr>
        <w:noProof/>
      </w:rPr>
      <mc:AlternateContent>
        <mc:Choice Requires="wps">
          <w:drawing>
            <wp:anchor distT="0" distB="0" distL="114300" distR="114300" simplePos="0" relativeHeight="251656704" behindDoc="0" locked="0" layoutInCell="1" allowOverlap="1" wp14:anchorId="4DEACBE9" wp14:editId="439D93F8">
              <wp:simplePos x="0" y="0"/>
              <wp:positionH relativeFrom="page">
                <wp:posOffset>6661150</wp:posOffset>
              </wp:positionH>
              <wp:positionV relativeFrom="page">
                <wp:posOffset>450850</wp:posOffset>
              </wp:positionV>
              <wp:extent cx="539750" cy="539750"/>
              <wp:effectExtent l="0" t="0" r="0" b="0"/>
              <wp:wrapNone/>
              <wp:docPr id="4"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539750"/>
                      </a:xfrm>
                      <a:prstGeom prst="ellipse">
                        <a:avLst/>
                      </a:prstGeom>
                      <a:solidFill>
                        <a:srgbClr val="004F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5BB54B" id="Oval 16" o:spid="_x0000_s1026" style="position:absolute;margin-left:524.5pt;margin-top:35.5pt;width:42.5pt;height:4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" fillcolor="#004f7d" stroked="f">
              <w10:wrap anchorx="page" anchory="page"/>
            </v:oval>
          </w:pict>
        </mc:Fallback>
      </mc:AlternateContent>
    </w:r>
    <w:r>
      <w:rPr>
        <w:noProof/>
      </w:rPr>
      <mc:AlternateContent>
        <mc:Choice Requires="wps">
          <w:drawing>
            <wp:anchor distT="0" distB="0" distL="114300" distR="114300" simplePos="0" relativeHeight="251655680" behindDoc="0" locked="0" layoutInCell="1" allowOverlap="1" wp14:anchorId="0F426145" wp14:editId="009A552F">
              <wp:simplePos x="0" y="0"/>
              <wp:positionH relativeFrom="page">
                <wp:posOffset>-269875</wp:posOffset>
              </wp:positionH>
              <wp:positionV relativeFrom="page">
                <wp:posOffset>450850</wp:posOffset>
              </wp:positionV>
              <wp:extent cx="7200265" cy="539750"/>
              <wp:effectExtent l="0" t="0" r="635"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265" cy="539750"/>
                      </a:xfrm>
                      <a:prstGeom prst="rect">
                        <a:avLst/>
                      </a:prstGeom>
                      <a:solidFill>
                        <a:srgbClr val="004F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FA760" id="Rectangle 15" o:spid="_x0000_s1026" style="position:absolute;margin-left:-21.25pt;margin-top:35.5pt;width:566.95pt;height:4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" fillcolor="#004f7d" stroked="f">
              <w10:wrap anchorx="page" anchory="page"/>
            </v:rect>
          </w:pict>
        </mc:Fallback>
      </mc:AlternateContent>
    </w:r>
    <w:r>
      <w:rPr>
        <w:noProof/>
      </w:rPr>
      <mc:AlternateContent>
        <mc:Choice Requires="wps">
          <w:drawing>
            <wp:anchor distT="0" distB="0" distL="114300" distR="114300" simplePos="0" relativeHeight="251657728" behindDoc="0" locked="0" layoutInCell="1" allowOverlap="1" wp14:anchorId="3BC299A2" wp14:editId="338CA01D">
              <wp:simplePos x="0" y="0"/>
              <wp:positionH relativeFrom="page">
                <wp:posOffset>4932680</wp:posOffset>
              </wp:positionH>
              <wp:positionV relativeFrom="page">
                <wp:posOffset>450850</wp:posOffset>
              </wp:positionV>
              <wp:extent cx="2048510" cy="539750"/>
              <wp:effectExtent l="0" t="0" r="8890" b="1270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51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B66CF" w14:textId="77777777" w:rsidR="00415062" w:rsidRPr="000626A6" w:rsidRDefault="00415062" w:rsidP="009103DC">
                          <w:pPr>
                            <w:pBdr>
                              <w:bottom w:val="single" w:sz="12" w:space="1" w:color="CDDAE9"/>
                            </w:pBdr>
                            <w:rPr>
                              <w:b/>
                              <w:color w:val="FFFFFF"/>
                              <w:sz w:val="38"/>
                              <w:szCs w:val="38"/>
                            </w:rPr>
                          </w:pPr>
                          <w:r w:rsidRPr="000626A6">
                            <w:rPr>
                              <w:b/>
                              <w:color w:val="FFFFFF"/>
                              <w:sz w:val="38"/>
                              <w:szCs w:val="38"/>
                            </w:rPr>
                            <w:t xml:space="preserve">GeoEnergy Celle </w:t>
                          </w:r>
                          <w:r w:rsidRPr="000626A6">
                            <w:rPr>
                              <w:b/>
                              <w:color w:val="FFFFFF"/>
                              <w:kern w:val="36"/>
                              <w:sz w:val="38"/>
                              <w:szCs w:val="38"/>
                            </w:rPr>
                            <w:t>e.V.</w:t>
                          </w:r>
                        </w:p>
                        <w:p w14:paraId="4FD3E193" w14:textId="77777777" w:rsidR="00415062" w:rsidRPr="000626A6" w:rsidRDefault="00415062" w:rsidP="009103DC">
                          <w:pPr>
                            <w:rPr>
                              <w:b/>
                              <w:color w:val="FFFFFF"/>
                            </w:rPr>
                          </w:pPr>
                          <w:r w:rsidRPr="000626A6">
                            <w:rPr>
                              <w:b/>
                              <w:color w:val="FFFFFF"/>
                            </w:rPr>
                            <w:t>Kompetenz in Erdöl, Erdgas, Erdwärme</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299A2" id="_x0000_t202" coordsize="21600,21600" o:spt="202" path="m,l,21600r21600,l21600,xe">
              <v:stroke joinstyle="miter"/>
              <v:path gradientshapeok="t" o:connecttype="rect"/>
            </v:shapetype>
            <v:shape id="Text Box 17" o:spid="_x0000_s1026" type="#_x0000_t202" style="position:absolute;margin-left:388.4pt;margin-top:35.5pt;width:161.3pt;height:42.5pt;z-index:25165772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" filled="f" stroked="f">
              <v:textbox inset="0,0,0,0">
                <w:txbxContent>
                  <w:p w14:paraId="46EB66CF" w14:textId="77777777" w:rsidR="00415062" w:rsidRPr="000626A6" w:rsidRDefault="00415062" w:rsidP="009103DC">
                    <w:pPr>
                      <w:pBdr>
                        <w:bottom w:val="single" w:sz="12" w:space="1" w:color="CDDAE9"/>
                      </w:pBdr>
                      <w:rPr>
                        <w:b/>
                        <w:color w:val="FFFFFF"/>
                        <w:sz w:val="38"/>
                        <w:szCs w:val="38"/>
                      </w:rPr>
                    </w:pPr>
                    <w:r w:rsidRPr="000626A6">
                      <w:rPr>
                        <w:b/>
                        <w:color w:val="FFFFFF"/>
                        <w:sz w:val="38"/>
                        <w:szCs w:val="38"/>
                      </w:rPr>
                      <w:t xml:space="preserve">GeoEnergy Celle </w:t>
                    </w:r>
                    <w:r w:rsidRPr="000626A6">
                      <w:rPr>
                        <w:b/>
                        <w:color w:val="FFFFFF"/>
                        <w:kern w:val="36"/>
                        <w:sz w:val="38"/>
                        <w:szCs w:val="38"/>
                      </w:rPr>
                      <w:t>e.V.</w:t>
                    </w:r>
                  </w:p>
                  <w:p w14:paraId="4FD3E193" w14:textId="77777777" w:rsidR="00415062" w:rsidRPr="000626A6" w:rsidRDefault="00415062" w:rsidP="009103DC">
                    <w:pPr>
                      <w:rPr>
                        <w:b/>
                        <w:color w:val="FFFFFF"/>
                      </w:rPr>
                    </w:pPr>
                    <w:r w:rsidRPr="000626A6">
                      <w:rPr>
                        <w:b/>
                        <w:color w:val="FFFFFF"/>
                      </w:rPr>
                      <w:t>Kompetenz in Erdöl, Erdgas, Erdwärme</w:t>
                    </w:r>
                  </w:p>
                </w:txbxContent>
              </v:textbox>
              <w10:wrap anchorx="page" anchory="page"/>
            </v:shape>
          </w:pict>
        </mc:Fallback>
      </mc:AlternateContent>
    </w:r>
    <w:r>
      <w:rPr>
        <w:noProof/>
      </w:rPr>
      <mc:AlternateContent>
        <mc:Choice Requires="wps">
          <w:drawing>
            <wp:anchor distT="4294967295" distB="4294967295" distL="114300" distR="114300" simplePos="0" relativeHeight="251654656" behindDoc="0" locked="0" layoutInCell="1" allowOverlap="1" wp14:anchorId="34E749AF" wp14:editId="28028D8D">
              <wp:simplePos x="0" y="0"/>
              <wp:positionH relativeFrom="column">
                <wp:posOffset>-1252855</wp:posOffset>
              </wp:positionH>
              <wp:positionV relativeFrom="page">
                <wp:posOffset>3780789</wp:posOffset>
              </wp:positionV>
              <wp:extent cx="835660" cy="0"/>
              <wp:effectExtent l="0" t="0" r="21590" b="1905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5660" cy="0"/>
                      </a:xfrm>
                      <a:prstGeom prst="straightConnector1">
                        <a:avLst/>
                      </a:prstGeom>
                      <a:noFill/>
                      <a:ln w="9525">
                        <a:solidFill>
                          <a:srgbClr val="CDD6E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C943DC" id="_x0000_t32" coordsize="21600,21600" o:spt="32" o:oned="t" path="m,l21600,21600e" filled="f">
              <v:path arrowok="t" fillok="f" o:connecttype="none"/>
              <o:lock v:ext="edit" shapetype="t"/>
            </v:shapetype>
            <v:shape id="AutoShape 14" o:spid="_x0000_s1026" type="#_x0000_t32" style="position:absolute;margin-left:-98.65pt;margin-top:297.7pt;width:65.8pt;height:0;flip:x;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" strokecolor="#cdd6e9">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3506B"/>
    <w:multiLevelType w:val="multilevel"/>
    <w:tmpl w:val="E3E69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A476D7"/>
    <w:multiLevelType w:val="hybridMultilevel"/>
    <w:tmpl w:val="6380A944"/>
    <w:lvl w:ilvl="0" w:tplc="2C169C3E">
      <w:start w:val="1"/>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5C71BA2"/>
    <w:multiLevelType w:val="hybridMultilevel"/>
    <w:tmpl w:val="8BFA5E9C"/>
    <w:lvl w:ilvl="0" w:tplc="AE00A976">
      <w:start w:val="1"/>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47727311">
    <w:abstractNumId w:val="2"/>
  </w:num>
  <w:num w:numId="2" w16cid:durableId="1029451547">
    <w:abstractNumId w:val="1"/>
  </w:num>
  <w:num w:numId="3" w16cid:durableId="662666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805"/>
    <w:rsid w:val="000040C2"/>
    <w:rsid w:val="000247FA"/>
    <w:rsid w:val="00025429"/>
    <w:rsid w:val="00046DC0"/>
    <w:rsid w:val="000626A6"/>
    <w:rsid w:val="00075A74"/>
    <w:rsid w:val="00077AD4"/>
    <w:rsid w:val="000804AA"/>
    <w:rsid w:val="00081C9C"/>
    <w:rsid w:val="0009160D"/>
    <w:rsid w:val="000A0073"/>
    <w:rsid w:val="000A08B1"/>
    <w:rsid w:val="000A642B"/>
    <w:rsid w:val="000C15B6"/>
    <w:rsid w:val="000C408F"/>
    <w:rsid w:val="000C7331"/>
    <w:rsid w:val="000E4A48"/>
    <w:rsid w:val="00106C4D"/>
    <w:rsid w:val="0013100E"/>
    <w:rsid w:val="00137139"/>
    <w:rsid w:val="001A0230"/>
    <w:rsid w:val="001A6158"/>
    <w:rsid w:val="001C1974"/>
    <w:rsid w:val="001D5227"/>
    <w:rsid w:val="001F3AA5"/>
    <w:rsid w:val="00210091"/>
    <w:rsid w:val="00225EE3"/>
    <w:rsid w:val="00246F50"/>
    <w:rsid w:val="002522A5"/>
    <w:rsid w:val="00255571"/>
    <w:rsid w:val="0025697F"/>
    <w:rsid w:val="00262828"/>
    <w:rsid w:val="002656BB"/>
    <w:rsid w:val="002719CC"/>
    <w:rsid w:val="00276B13"/>
    <w:rsid w:val="0028691C"/>
    <w:rsid w:val="002A59D9"/>
    <w:rsid w:val="002A7997"/>
    <w:rsid w:val="002B1D43"/>
    <w:rsid w:val="002B22FD"/>
    <w:rsid w:val="002B47FF"/>
    <w:rsid w:val="002C1794"/>
    <w:rsid w:val="002D5B18"/>
    <w:rsid w:val="00301E36"/>
    <w:rsid w:val="00306397"/>
    <w:rsid w:val="00315AC3"/>
    <w:rsid w:val="00315C1F"/>
    <w:rsid w:val="0032361E"/>
    <w:rsid w:val="00356809"/>
    <w:rsid w:val="0035715A"/>
    <w:rsid w:val="003640D2"/>
    <w:rsid w:val="00370A54"/>
    <w:rsid w:val="0037559E"/>
    <w:rsid w:val="00380199"/>
    <w:rsid w:val="00384A41"/>
    <w:rsid w:val="00386BEF"/>
    <w:rsid w:val="003A1327"/>
    <w:rsid w:val="003A5576"/>
    <w:rsid w:val="003D2EEC"/>
    <w:rsid w:val="00411F94"/>
    <w:rsid w:val="00415062"/>
    <w:rsid w:val="00451335"/>
    <w:rsid w:val="00465CFD"/>
    <w:rsid w:val="00482EA5"/>
    <w:rsid w:val="004A2F7C"/>
    <w:rsid w:val="004A674A"/>
    <w:rsid w:val="004A7C4C"/>
    <w:rsid w:val="004B2110"/>
    <w:rsid w:val="004C1CF2"/>
    <w:rsid w:val="004D6408"/>
    <w:rsid w:val="004E1C98"/>
    <w:rsid w:val="00525734"/>
    <w:rsid w:val="00572C5B"/>
    <w:rsid w:val="00574A74"/>
    <w:rsid w:val="00585EBD"/>
    <w:rsid w:val="00587BED"/>
    <w:rsid w:val="00587FAB"/>
    <w:rsid w:val="005912D0"/>
    <w:rsid w:val="005B0BAA"/>
    <w:rsid w:val="005B3021"/>
    <w:rsid w:val="005B305D"/>
    <w:rsid w:val="005B5B34"/>
    <w:rsid w:val="005B79D7"/>
    <w:rsid w:val="005C3777"/>
    <w:rsid w:val="005D4EFF"/>
    <w:rsid w:val="006012CA"/>
    <w:rsid w:val="00601B5A"/>
    <w:rsid w:val="00610D86"/>
    <w:rsid w:val="00612BCB"/>
    <w:rsid w:val="00614224"/>
    <w:rsid w:val="006263E9"/>
    <w:rsid w:val="00642E61"/>
    <w:rsid w:val="0068282B"/>
    <w:rsid w:val="0069361D"/>
    <w:rsid w:val="006A05C9"/>
    <w:rsid w:val="006A6710"/>
    <w:rsid w:val="006B6D5F"/>
    <w:rsid w:val="006C3534"/>
    <w:rsid w:val="006C478D"/>
    <w:rsid w:val="006D7C5A"/>
    <w:rsid w:val="006F49EE"/>
    <w:rsid w:val="006F54C5"/>
    <w:rsid w:val="00701CD2"/>
    <w:rsid w:val="007229BC"/>
    <w:rsid w:val="007235BE"/>
    <w:rsid w:val="007368BC"/>
    <w:rsid w:val="00756050"/>
    <w:rsid w:val="00764D1F"/>
    <w:rsid w:val="007729CC"/>
    <w:rsid w:val="00775186"/>
    <w:rsid w:val="00784838"/>
    <w:rsid w:val="007860F9"/>
    <w:rsid w:val="007862D9"/>
    <w:rsid w:val="00791E3B"/>
    <w:rsid w:val="007B0CF2"/>
    <w:rsid w:val="007B28AF"/>
    <w:rsid w:val="007B2A77"/>
    <w:rsid w:val="007B439C"/>
    <w:rsid w:val="007D0CD3"/>
    <w:rsid w:val="007E6D5A"/>
    <w:rsid w:val="00816156"/>
    <w:rsid w:val="00823D7B"/>
    <w:rsid w:val="0082550E"/>
    <w:rsid w:val="00826E03"/>
    <w:rsid w:val="00827C82"/>
    <w:rsid w:val="008456C9"/>
    <w:rsid w:val="00845A5A"/>
    <w:rsid w:val="008518D1"/>
    <w:rsid w:val="00853726"/>
    <w:rsid w:val="00854DC2"/>
    <w:rsid w:val="00856D08"/>
    <w:rsid w:val="0087474B"/>
    <w:rsid w:val="00894FC3"/>
    <w:rsid w:val="00897591"/>
    <w:rsid w:val="008A028D"/>
    <w:rsid w:val="008A516B"/>
    <w:rsid w:val="008B04E7"/>
    <w:rsid w:val="008B6A4A"/>
    <w:rsid w:val="008B74ED"/>
    <w:rsid w:val="008C6569"/>
    <w:rsid w:val="008D3829"/>
    <w:rsid w:val="008E168A"/>
    <w:rsid w:val="008E20D6"/>
    <w:rsid w:val="00901093"/>
    <w:rsid w:val="009103DC"/>
    <w:rsid w:val="00910580"/>
    <w:rsid w:val="00914F18"/>
    <w:rsid w:val="0092069A"/>
    <w:rsid w:val="0095170A"/>
    <w:rsid w:val="00956578"/>
    <w:rsid w:val="009612D3"/>
    <w:rsid w:val="00962753"/>
    <w:rsid w:val="009A43CA"/>
    <w:rsid w:val="009A46B4"/>
    <w:rsid w:val="009A6523"/>
    <w:rsid w:val="009B0245"/>
    <w:rsid w:val="009B24B1"/>
    <w:rsid w:val="009D5828"/>
    <w:rsid w:val="009E232C"/>
    <w:rsid w:val="009E5EDA"/>
    <w:rsid w:val="009F4B71"/>
    <w:rsid w:val="00A02566"/>
    <w:rsid w:val="00A1703F"/>
    <w:rsid w:val="00A171DA"/>
    <w:rsid w:val="00A17A9E"/>
    <w:rsid w:val="00A25938"/>
    <w:rsid w:val="00A26971"/>
    <w:rsid w:val="00A34F4B"/>
    <w:rsid w:val="00A35B91"/>
    <w:rsid w:val="00A4643F"/>
    <w:rsid w:val="00A5207D"/>
    <w:rsid w:val="00A54488"/>
    <w:rsid w:val="00A54B1E"/>
    <w:rsid w:val="00A61386"/>
    <w:rsid w:val="00A8754F"/>
    <w:rsid w:val="00AA0EF5"/>
    <w:rsid w:val="00AB46CC"/>
    <w:rsid w:val="00AE3211"/>
    <w:rsid w:val="00AF6C0D"/>
    <w:rsid w:val="00B01BA9"/>
    <w:rsid w:val="00B11FA7"/>
    <w:rsid w:val="00B175DF"/>
    <w:rsid w:val="00B2295E"/>
    <w:rsid w:val="00B24972"/>
    <w:rsid w:val="00B379B2"/>
    <w:rsid w:val="00B43DBA"/>
    <w:rsid w:val="00B44142"/>
    <w:rsid w:val="00B6584E"/>
    <w:rsid w:val="00B7713A"/>
    <w:rsid w:val="00BA77AE"/>
    <w:rsid w:val="00BB0B59"/>
    <w:rsid w:val="00BB6FD5"/>
    <w:rsid w:val="00BE6805"/>
    <w:rsid w:val="00C26DE3"/>
    <w:rsid w:val="00C34EA2"/>
    <w:rsid w:val="00C36A0B"/>
    <w:rsid w:val="00C45C2C"/>
    <w:rsid w:val="00C46508"/>
    <w:rsid w:val="00C541E2"/>
    <w:rsid w:val="00C61566"/>
    <w:rsid w:val="00C615AA"/>
    <w:rsid w:val="00C65066"/>
    <w:rsid w:val="00C7783B"/>
    <w:rsid w:val="00CD287C"/>
    <w:rsid w:val="00CE51A6"/>
    <w:rsid w:val="00CE7C1D"/>
    <w:rsid w:val="00CF62D9"/>
    <w:rsid w:val="00D017D3"/>
    <w:rsid w:val="00D319B7"/>
    <w:rsid w:val="00D46F35"/>
    <w:rsid w:val="00D503EB"/>
    <w:rsid w:val="00D574E6"/>
    <w:rsid w:val="00D62326"/>
    <w:rsid w:val="00D70F30"/>
    <w:rsid w:val="00D7200C"/>
    <w:rsid w:val="00DA1B69"/>
    <w:rsid w:val="00DA2B77"/>
    <w:rsid w:val="00DA72B5"/>
    <w:rsid w:val="00DB3576"/>
    <w:rsid w:val="00DB63A4"/>
    <w:rsid w:val="00DC0C50"/>
    <w:rsid w:val="00DC0F5D"/>
    <w:rsid w:val="00DC358A"/>
    <w:rsid w:val="00DD78F5"/>
    <w:rsid w:val="00DF020B"/>
    <w:rsid w:val="00DF26E3"/>
    <w:rsid w:val="00DF2892"/>
    <w:rsid w:val="00E00237"/>
    <w:rsid w:val="00E1395C"/>
    <w:rsid w:val="00E334A3"/>
    <w:rsid w:val="00E54BC8"/>
    <w:rsid w:val="00E809E7"/>
    <w:rsid w:val="00E861EA"/>
    <w:rsid w:val="00E9120D"/>
    <w:rsid w:val="00E92AEB"/>
    <w:rsid w:val="00E97E39"/>
    <w:rsid w:val="00EA7130"/>
    <w:rsid w:val="00EB4036"/>
    <w:rsid w:val="00EF4870"/>
    <w:rsid w:val="00EF6D30"/>
    <w:rsid w:val="00F00B41"/>
    <w:rsid w:val="00F50219"/>
    <w:rsid w:val="00F5463E"/>
    <w:rsid w:val="00F5493F"/>
    <w:rsid w:val="00F62F6B"/>
    <w:rsid w:val="00F65AFC"/>
    <w:rsid w:val="00F74C36"/>
    <w:rsid w:val="00F77C34"/>
    <w:rsid w:val="00F8390B"/>
    <w:rsid w:val="00F97147"/>
    <w:rsid w:val="00FA1A91"/>
    <w:rsid w:val="00FB322E"/>
    <w:rsid w:val="00FC40AF"/>
    <w:rsid w:val="00FD54EC"/>
    <w:rsid w:val="00FE6B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D72268"/>
  <w15:docId w15:val="{C870CFA8-A408-42B9-B1E4-7AF220D9B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NewRmn (IBM4029)" w:eastAsia="Times New Roman" w:hAnsi="TmsNewRmn (IBM4029)"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4C36"/>
    <w:rPr>
      <w:rFonts w:ascii="Calibri" w:hAnsi="Calibri"/>
      <w:sz w:val="20"/>
      <w:szCs w:val="20"/>
    </w:rPr>
  </w:style>
  <w:style w:type="paragraph" w:styleId="berschrift2">
    <w:name w:val="heading 2"/>
    <w:basedOn w:val="Standard"/>
    <w:next w:val="Standard"/>
    <w:link w:val="berschrift2Zchn"/>
    <w:semiHidden/>
    <w:unhideWhenUsed/>
    <w:qFormat/>
    <w:locked/>
    <w:rsid w:val="00BB6FD5"/>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0626A6"/>
    <w:pPr>
      <w:tabs>
        <w:tab w:val="center" w:pos="4536"/>
        <w:tab w:val="right" w:pos="9072"/>
      </w:tabs>
    </w:pPr>
  </w:style>
  <w:style w:type="character" w:customStyle="1" w:styleId="KopfzeileZchn">
    <w:name w:val="Kopfzeile Zchn"/>
    <w:basedOn w:val="Absatz-Standardschriftart"/>
    <w:link w:val="Kopfzeile"/>
    <w:uiPriority w:val="99"/>
    <w:locked/>
    <w:rsid w:val="000626A6"/>
    <w:rPr>
      <w:rFonts w:ascii="Calibri" w:hAnsi="Calibri" w:cs="Times New Roman"/>
    </w:rPr>
  </w:style>
  <w:style w:type="paragraph" w:customStyle="1" w:styleId="Anschrift">
    <w:name w:val="Anschrift"/>
    <w:basedOn w:val="Standard"/>
    <w:uiPriority w:val="99"/>
    <w:rsid w:val="00246F50"/>
    <w:pPr>
      <w:framePr w:w="4820" w:hSpace="142" w:wrap="notBeside" w:vAnchor="page" w:hAnchor="margin" w:y="3233"/>
      <w:spacing w:after="720"/>
      <w:ind w:right="13"/>
    </w:pPr>
  </w:style>
  <w:style w:type="paragraph" w:customStyle="1" w:styleId="StandardohneEnde">
    <w:name w:val="Standard ohne Ende"/>
    <w:basedOn w:val="Standard"/>
    <w:uiPriority w:val="99"/>
    <w:rsid w:val="00246F50"/>
  </w:style>
  <w:style w:type="paragraph" w:customStyle="1" w:styleId="Briefkopf">
    <w:name w:val="Briefkopf"/>
    <w:basedOn w:val="Standard"/>
    <w:uiPriority w:val="99"/>
    <w:rsid w:val="00246F50"/>
    <w:pPr>
      <w:framePr w:w="5670" w:h="1441" w:hRule="exact" w:hSpace="142" w:wrap="notBeside" w:hAnchor="text" w:yAlign="top"/>
      <w:tabs>
        <w:tab w:val="right" w:pos="9640"/>
      </w:tabs>
    </w:pPr>
  </w:style>
  <w:style w:type="paragraph" w:styleId="Fuzeile">
    <w:name w:val="footer"/>
    <w:basedOn w:val="Standard"/>
    <w:link w:val="FuzeileZchn"/>
    <w:uiPriority w:val="99"/>
    <w:rsid w:val="000626A6"/>
    <w:pPr>
      <w:tabs>
        <w:tab w:val="center" w:pos="4536"/>
        <w:tab w:val="right" w:pos="9072"/>
      </w:tabs>
    </w:pPr>
  </w:style>
  <w:style w:type="character" w:customStyle="1" w:styleId="FuzeileZchn">
    <w:name w:val="Fußzeile Zchn"/>
    <w:basedOn w:val="Absatz-Standardschriftart"/>
    <w:link w:val="Fuzeile"/>
    <w:uiPriority w:val="99"/>
    <w:locked/>
    <w:rsid w:val="000626A6"/>
    <w:rPr>
      <w:rFonts w:ascii="Calibri" w:hAnsi="Calibri" w:cs="Times New Roman"/>
    </w:rPr>
  </w:style>
  <w:style w:type="paragraph" w:styleId="Datum">
    <w:name w:val="Date"/>
    <w:basedOn w:val="Anschrift"/>
    <w:link w:val="DatumZchn"/>
    <w:uiPriority w:val="99"/>
    <w:rsid w:val="00246F50"/>
    <w:pPr>
      <w:framePr w:w="0" w:hSpace="0" w:wrap="around" w:x="7371" w:y="4821"/>
      <w:spacing w:after="0"/>
      <w:ind w:right="0"/>
    </w:pPr>
  </w:style>
  <w:style w:type="character" w:customStyle="1" w:styleId="DatumZchn">
    <w:name w:val="Datum Zchn"/>
    <w:basedOn w:val="Absatz-Standardschriftart"/>
    <w:link w:val="Datum"/>
    <w:uiPriority w:val="99"/>
    <w:semiHidden/>
    <w:rsid w:val="00D24A52"/>
    <w:rPr>
      <w:rFonts w:ascii="Calibri" w:hAnsi="Calibri"/>
      <w:sz w:val="20"/>
      <w:szCs w:val="20"/>
    </w:rPr>
  </w:style>
  <w:style w:type="paragraph" w:customStyle="1" w:styleId="Tabelle">
    <w:name w:val="Tabelle"/>
    <w:basedOn w:val="Standard"/>
    <w:uiPriority w:val="99"/>
    <w:rsid w:val="00246F50"/>
    <w:pPr>
      <w:spacing w:before="40" w:after="20"/>
    </w:pPr>
  </w:style>
  <w:style w:type="paragraph" w:customStyle="1" w:styleId="Schmal">
    <w:name w:val="Schmal"/>
    <w:basedOn w:val="Standard"/>
    <w:uiPriority w:val="99"/>
    <w:rsid w:val="00075A74"/>
    <w:pPr>
      <w:ind w:right="3402"/>
    </w:pPr>
  </w:style>
  <w:style w:type="paragraph" w:styleId="Sprechblasentext">
    <w:name w:val="Balloon Text"/>
    <w:basedOn w:val="Standard"/>
    <w:link w:val="SprechblasentextZchn"/>
    <w:uiPriority w:val="99"/>
    <w:semiHidden/>
    <w:rsid w:val="0095170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24A52"/>
    <w:rPr>
      <w:rFonts w:ascii="Times New Roman" w:hAnsi="Times New Roman"/>
      <w:sz w:val="0"/>
      <w:szCs w:val="0"/>
    </w:rPr>
  </w:style>
  <w:style w:type="paragraph" w:customStyle="1" w:styleId="Schriftblauklein">
    <w:name w:val="Schrift blauklein"/>
    <w:basedOn w:val="Standard"/>
    <w:link w:val="SchriftblaukleinZchn"/>
    <w:uiPriority w:val="99"/>
    <w:rsid w:val="00F65AFC"/>
    <w:pPr>
      <w:autoSpaceDE w:val="0"/>
      <w:autoSpaceDN w:val="0"/>
      <w:adjustRightInd w:val="0"/>
      <w:textAlignment w:val="center"/>
    </w:pPr>
    <w:rPr>
      <w:rFonts w:cs="Kabel Bk BT Book"/>
      <w:bCs/>
      <w:color w:val="004F7D"/>
      <w:sz w:val="16"/>
      <w:szCs w:val="16"/>
    </w:rPr>
  </w:style>
  <w:style w:type="character" w:styleId="Fett">
    <w:name w:val="Strong"/>
    <w:basedOn w:val="Absatz-Standardschriftart"/>
    <w:uiPriority w:val="22"/>
    <w:qFormat/>
    <w:rsid w:val="00225EE3"/>
    <w:rPr>
      <w:rFonts w:cs="Times New Roman"/>
      <w:b/>
      <w:bCs/>
    </w:rPr>
  </w:style>
  <w:style w:type="paragraph" w:customStyle="1" w:styleId="Absender">
    <w:name w:val="Absender"/>
    <w:basedOn w:val="Klein"/>
    <w:link w:val="AbsenderZchn"/>
    <w:uiPriority w:val="99"/>
    <w:rsid w:val="00C541E2"/>
    <w:pPr>
      <w:framePr w:w="6521" w:hSpace="142" w:wrap="around" w:vAnchor="page" w:hAnchor="page" w:x="1146" w:y="2836"/>
    </w:pPr>
    <w:rPr>
      <w:bCs w:val="0"/>
      <w:color w:val="004F7D"/>
    </w:rPr>
  </w:style>
  <w:style w:type="paragraph" w:customStyle="1" w:styleId="Klein">
    <w:name w:val="Klein"/>
    <w:basedOn w:val="Standard"/>
    <w:link w:val="KleinZchn"/>
    <w:uiPriority w:val="99"/>
    <w:rsid w:val="00897591"/>
    <w:rPr>
      <w:rFonts w:cs="Calibri"/>
      <w:bCs/>
      <w:color w:val="000000"/>
      <w:sz w:val="16"/>
    </w:rPr>
  </w:style>
  <w:style w:type="character" w:customStyle="1" w:styleId="SchriftblaukleinZchn">
    <w:name w:val="Schrift blauklein Zchn"/>
    <w:basedOn w:val="Absatz-Standardschriftart"/>
    <w:link w:val="Schriftblauklein"/>
    <w:uiPriority w:val="99"/>
    <w:locked/>
    <w:rsid w:val="00F65AFC"/>
    <w:rPr>
      <w:rFonts w:ascii="Calibri" w:hAnsi="Calibri" w:cs="Kabel Bk BT Book"/>
      <w:bCs/>
      <w:color w:val="004F7D"/>
      <w:sz w:val="16"/>
      <w:szCs w:val="16"/>
    </w:rPr>
  </w:style>
  <w:style w:type="character" w:customStyle="1" w:styleId="AbsenderZchn">
    <w:name w:val="Absender Zchn"/>
    <w:basedOn w:val="SchriftblaukleinZchn"/>
    <w:link w:val="Absender"/>
    <w:uiPriority w:val="99"/>
    <w:locked/>
    <w:rsid w:val="00897591"/>
    <w:rPr>
      <w:rFonts w:ascii="Calibri" w:hAnsi="Calibri" w:cs="Calibri"/>
      <w:bCs/>
      <w:color w:val="004F7D"/>
      <w:sz w:val="16"/>
      <w:szCs w:val="16"/>
    </w:rPr>
  </w:style>
  <w:style w:type="character" w:customStyle="1" w:styleId="KleinZchn">
    <w:name w:val="Klein Zchn"/>
    <w:basedOn w:val="SchriftblaukleinZchn"/>
    <w:link w:val="Klein"/>
    <w:uiPriority w:val="99"/>
    <w:locked/>
    <w:rsid w:val="00897591"/>
    <w:rPr>
      <w:rFonts w:ascii="Calibri" w:hAnsi="Calibri" w:cs="Calibri"/>
      <w:bCs/>
      <w:color w:val="000000"/>
      <w:sz w:val="16"/>
      <w:szCs w:val="16"/>
    </w:rPr>
  </w:style>
  <w:style w:type="paragraph" w:styleId="Listenabsatz">
    <w:name w:val="List Paragraph"/>
    <w:basedOn w:val="Standard"/>
    <w:uiPriority w:val="99"/>
    <w:qFormat/>
    <w:rsid w:val="00BE6805"/>
    <w:pPr>
      <w:ind w:left="720"/>
      <w:contextualSpacing/>
    </w:pPr>
  </w:style>
  <w:style w:type="character" w:styleId="Hyperlink">
    <w:name w:val="Hyperlink"/>
    <w:basedOn w:val="Absatz-Standardschriftart"/>
    <w:uiPriority w:val="99"/>
    <w:rsid w:val="00BE6805"/>
    <w:rPr>
      <w:rFonts w:cs="Times New Roman"/>
      <w:color w:val="0000FF"/>
      <w:u w:val="single"/>
    </w:rPr>
  </w:style>
  <w:style w:type="character" w:customStyle="1" w:styleId="berschrift2Zchn">
    <w:name w:val="Überschrift 2 Zchn"/>
    <w:basedOn w:val="Absatz-Standardschriftart"/>
    <w:link w:val="berschrift2"/>
    <w:semiHidden/>
    <w:rsid w:val="00BB6FD5"/>
    <w:rPr>
      <w:rFonts w:asciiTheme="majorHAnsi" w:eastAsiaTheme="majorEastAsia" w:hAnsiTheme="majorHAnsi" w:cstheme="majorBidi"/>
      <w:color w:val="365F91" w:themeColor="accent1" w:themeShade="BF"/>
      <w:sz w:val="26"/>
      <w:szCs w:val="26"/>
      <w:lang w:eastAsia="en-US"/>
    </w:rPr>
  </w:style>
  <w:style w:type="paragraph" w:styleId="StandardWeb">
    <w:name w:val="Normal (Web)"/>
    <w:basedOn w:val="Standard"/>
    <w:uiPriority w:val="99"/>
    <w:unhideWhenUsed/>
    <w:rsid w:val="00BB6FD5"/>
    <w:pPr>
      <w:spacing w:before="100" w:beforeAutospacing="1" w:after="100" w:afterAutospacing="1"/>
    </w:pPr>
    <w:rPr>
      <w:rFonts w:ascii="Times New Roman" w:hAnsi="Times New Roman"/>
      <w:sz w:val="24"/>
      <w:szCs w:val="24"/>
    </w:rPr>
  </w:style>
  <w:style w:type="character" w:styleId="NichtaufgelsteErwhnung">
    <w:name w:val="Unresolved Mention"/>
    <w:basedOn w:val="Absatz-Standardschriftart"/>
    <w:uiPriority w:val="99"/>
    <w:semiHidden/>
    <w:unhideWhenUsed/>
    <w:rsid w:val="00C36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lle-drilling.com/de"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thaus_s\Desktop\VORLAGE_blank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26F15E4D5E4A64E9D78F73DAEE9944D" ma:contentTypeVersion="22" ma:contentTypeDescription="Ein neues Dokument erstellen." ma:contentTypeScope="" ma:versionID="a5d0c7ceec16ab5ff255494eb9bc897c">
  <xsd:schema xmlns:xsd="http://www.w3.org/2001/XMLSchema" xmlns:xs="http://www.w3.org/2001/XMLSchema" xmlns:p="http://schemas.microsoft.com/office/2006/metadata/properties" xmlns:ns2="a2c754c2-af9b-4afb-94b0-cb639a19d33c" xmlns:ns3="7b789e84-3b4c-4da1-9258-f5ad176163be" targetNamespace="http://schemas.microsoft.com/office/2006/metadata/properties" ma:root="true" ma:fieldsID="d9775217a8c5961c9512cf9fe41b468e" ns2:_="" ns3:_="">
    <xsd:import namespace="a2c754c2-af9b-4afb-94b0-cb639a19d33c"/>
    <xsd:import namespace="7b789e84-3b4c-4da1-9258-f5ad176163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754c2-af9b-4afb-94b0-cb639a19d33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f82f7013-c7e3-4390-b881-d3b70ef8c9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789e84-3b4c-4da1-9258-f5ad176163b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bfa5c38-ac80-4f1c-9143-b0fa748b0393}" ma:internalName="TaxCatchAll" ma:showField="CatchAllData" ma:web="7b789e84-3b4c-4da1-9258-f5ad176163b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2c754c2-af9b-4afb-94b0-cb639a19d33c">
      <Terms xmlns="http://schemas.microsoft.com/office/infopath/2007/PartnerControls"/>
    </lcf76f155ced4ddcb4097134ff3c332f>
    <TaxCatchAll xmlns="7b789e84-3b4c-4da1-9258-f5ad176163be" xsi:nil="true"/>
  </documentManagement>
</p:properties>
</file>

<file path=customXml/itemProps1.xml><?xml version="1.0" encoding="utf-8"?>
<ds:datastoreItem xmlns:ds="http://schemas.openxmlformats.org/officeDocument/2006/customXml" ds:itemID="{280B82D8-1253-4118-B7FF-B9E6C1D6642C}">
  <ds:schemaRefs>
    <ds:schemaRef ds:uri="http://schemas.openxmlformats.org/officeDocument/2006/bibliography"/>
  </ds:schemaRefs>
</ds:datastoreItem>
</file>

<file path=customXml/itemProps2.xml><?xml version="1.0" encoding="utf-8"?>
<ds:datastoreItem xmlns:ds="http://schemas.openxmlformats.org/officeDocument/2006/customXml" ds:itemID="{34797AA8-0A6F-42AC-9056-6CC9461277C4}"/>
</file>

<file path=customXml/itemProps3.xml><?xml version="1.0" encoding="utf-8"?>
<ds:datastoreItem xmlns:ds="http://schemas.openxmlformats.org/officeDocument/2006/customXml" ds:itemID="{B92317F9-68FA-4DC4-B0D4-5765E0498B9A}"/>
</file>

<file path=customXml/itemProps4.xml><?xml version="1.0" encoding="utf-8"?>
<ds:datastoreItem xmlns:ds="http://schemas.openxmlformats.org/officeDocument/2006/customXml" ds:itemID="{AC8B96BE-9DAE-4B60-8810-13503E04D706}"/>
</file>

<file path=docProps/app.xml><?xml version="1.0" encoding="utf-8"?>
<Properties xmlns="http://schemas.openxmlformats.org/officeDocument/2006/extended-properties" xmlns:vt="http://schemas.openxmlformats.org/officeDocument/2006/docPropsVTypes">
  <Template>VORLAGE_blanko.dotm</Template>
  <TotalTime>0</TotalTime>
  <Pages>1</Pages>
  <Words>183</Words>
  <Characters>1157</Characters>
  <Application>Microsoft Office Word</Application>
  <DocSecurity>4</DocSecurity>
  <Lines>9</Lines>
  <Paragraphs>2</Paragraphs>
  <ScaleCrop>false</ScaleCrop>
  <HeadingPairs>
    <vt:vector size="2" baseType="variant">
      <vt:variant>
        <vt:lpstr>Titel</vt:lpstr>
      </vt:variant>
      <vt:variant>
        <vt:i4>1</vt:i4>
      </vt:variant>
    </vt:vector>
  </HeadingPairs>
  <TitlesOfParts>
    <vt:vector size="1" baseType="lpstr">
      <vt:lpstr>Standard-Briefvorlage für GeoEnergy Celle e.V.</vt:lpstr>
    </vt:vector>
  </TitlesOfParts>
  <Company>dbs Computer GmbH</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Standard-Briefvorlage für GeoEnergy Celle e.V.</dc:title>
  <dc:subject/>
  <dc:creator>Sebastian Althaus</dc:creator>
  <cp:keywords>Standardbrief;Vorlage;Word</cp:keywords>
  <dc:description/>
  <cp:lastModifiedBy>Thomas Schwarzer</cp:lastModifiedBy>
  <cp:revision>2</cp:revision>
  <cp:lastPrinted>2026-04-07T14:44:00Z</cp:lastPrinted>
  <dcterms:created xsi:type="dcterms:W3CDTF">2026-04-16T07:10:00Z</dcterms:created>
  <dcterms:modified xsi:type="dcterms:W3CDTF">2026-04-16T07:10:00Z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0x010100226F15E4D5E4A64E9D78F73DAEE9944D</vt:lpwstr>
  </property>
</Properties>
</file>